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C" w:rsidRDefault="00642FAC" w:rsidP="00642FAC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642FAC" w:rsidRDefault="00642FAC" w:rsidP="00642FAC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 3</w:t>
      </w:r>
    </w:p>
    <w:p w:rsidR="00642FAC" w:rsidRDefault="00642FAC" w:rsidP="00642FA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станицы Крепостной муниципального образования Северский район</w:t>
      </w:r>
    </w:p>
    <w:p w:rsidR="00642FAC" w:rsidRDefault="00642FAC" w:rsidP="00642FAC">
      <w:pPr>
        <w:pStyle w:val="a3"/>
        <w:spacing w:after="0"/>
        <w:jc w:val="center"/>
      </w:pPr>
    </w:p>
    <w:tbl>
      <w:tblPr>
        <w:tblW w:w="10185" w:type="dxa"/>
        <w:tblInd w:w="-588" w:type="dxa"/>
        <w:tblBorders>
          <w:top w:val="single" w:sz="4" w:space="0" w:color="auto"/>
        </w:tblBorders>
        <w:tblLook w:val="04A0"/>
      </w:tblPr>
      <w:tblGrid>
        <w:gridCol w:w="10185"/>
      </w:tblGrid>
      <w:tr w:rsidR="00642FAC" w:rsidTr="001C71F1">
        <w:trPr>
          <w:trHeight w:val="100"/>
        </w:trPr>
        <w:tc>
          <w:tcPr>
            <w:tcW w:w="101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2FAC" w:rsidRDefault="00642FAC" w:rsidP="001C71F1">
            <w:pPr>
              <w:pStyle w:val="a3"/>
              <w:spacing w:after="0"/>
              <w:jc w:val="center"/>
            </w:pPr>
          </w:p>
        </w:tc>
      </w:tr>
    </w:tbl>
    <w:p w:rsidR="00642FAC" w:rsidRDefault="00642FAC" w:rsidP="00642FAC">
      <w:pPr>
        <w:pStyle w:val="a3"/>
        <w:spacing w:after="0"/>
        <w:jc w:val="center"/>
      </w:pPr>
    </w:p>
    <w:p w:rsidR="00642FAC" w:rsidRDefault="00642FAC" w:rsidP="00642FAC">
      <w:pPr>
        <w:pStyle w:val="a3"/>
        <w:tabs>
          <w:tab w:val="left" w:pos="2520"/>
          <w:tab w:val="center" w:pos="4677"/>
          <w:tab w:val="left" w:pos="5985"/>
        </w:tabs>
        <w:jc w:val="center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ab/>
      </w:r>
    </w:p>
    <w:p w:rsidR="00642FAC" w:rsidRDefault="00642FAC" w:rsidP="00642FAC">
      <w:pPr>
        <w:pStyle w:val="a3"/>
        <w:tabs>
          <w:tab w:val="left" w:pos="72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14.03.2016 г.</w:t>
      </w:r>
      <w:r>
        <w:rPr>
          <w:rFonts w:ascii="Times New Roman" w:hAnsi="Times New Roman"/>
          <w:b/>
          <w:sz w:val="28"/>
          <w:szCs w:val="28"/>
        </w:rPr>
        <w:tab/>
        <w:t xml:space="preserve">№  </w:t>
      </w:r>
      <w:r w:rsidR="009604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642FAC" w:rsidRDefault="00642FAC" w:rsidP="00642FA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42FAC" w:rsidRDefault="00642FAC" w:rsidP="00642FA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42FAC" w:rsidRDefault="00642FAC" w:rsidP="00642FA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 проведении мониторинга реализации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антикоррупционного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законодательства</w:t>
      </w:r>
    </w:p>
    <w:p w:rsidR="00642FAC" w:rsidRDefault="00642FAC" w:rsidP="00642FAC">
      <w:pPr>
        <w:rPr>
          <w:rFonts w:ascii="Times New Roman" w:hAnsi="Times New Roman"/>
          <w:sz w:val="28"/>
          <w:szCs w:val="28"/>
          <w:lang w:eastAsia="en-US"/>
        </w:rPr>
      </w:pPr>
    </w:p>
    <w:p w:rsidR="00642FAC" w:rsidRDefault="00642FAC" w:rsidP="00642FAC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На основании письма   Управления образования   № 535 от 11.03.2016 г.  «О проведении мониторинга реализации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законодательства»</w:t>
      </w:r>
    </w:p>
    <w:p w:rsidR="00642FAC" w:rsidRDefault="00642FAC" w:rsidP="00642FAC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Приказываю:</w:t>
      </w:r>
    </w:p>
    <w:p w:rsidR="00642FAC" w:rsidRDefault="00642FAC" w:rsidP="00642FAC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42FAC" w:rsidRDefault="00642FAC" w:rsidP="00642FA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1.Купызиной О.Б. заместителю директора по ВР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eastAsia="TimesNewRomanPSMT" w:hAnsi="Times New Roman"/>
          <w:sz w:val="28"/>
          <w:szCs w:val="28"/>
        </w:rPr>
        <w:t xml:space="preserve"> 1.Провести в срок до 1 апреля 2016 года мониторинг мнения родителей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по</w:t>
      </w:r>
      <w:proofErr w:type="gramEnd"/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вопросам оказания платных образовательных услуг, привлечения и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расходования добровольных пожертвований и целевых взносов физических лиц;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1.2. Разместив на  стенде  номера телефонов постоянно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действующей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 «горячих линий» управления образования,  и МБОУ СОШ № 3 по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вопросам незаконных сборов денежных средств в образовательной организации, на официальном сайте школы  в сети Интернет и в общедоступном месте на стендах учреждения.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1.3. Обеспечить размещение   локальных актов о порядке внесения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добровольных пожертвований от граждан и юридических лиц, реквизиты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расчетного счета, на который поступают пожертвования, отчет о расходовании пожертвований и целевых взносов физических и юридических лиц на официальном сайте учреждения в сети Интернет и в общедоступном месте на стендах учреждения.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1.4. В срок до 4 апреля 2016года предоставить информацию по состоянию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на</w:t>
      </w:r>
      <w:proofErr w:type="gramEnd"/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01.04.2016т. в письменном виде и в форме электронного документа в формате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Word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, согласно приложению к настоящему письму.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3. Александрова С.А. учителя физкультуры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Назначить ответственным за размещение номеров  телефонов постоянно действующей  «горячих линий» управления образования,  и  СОШ № 3, локальных актов о порядке внесения  добровольных пожертвований от </w:t>
      </w:r>
      <w:r>
        <w:rPr>
          <w:rFonts w:ascii="Times New Roman" w:eastAsia="TimesNewRomanPSMT" w:hAnsi="Times New Roman"/>
          <w:sz w:val="28"/>
          <w:szCs w:val="28"/>
        </w:rPr>
        <w:lastRenderedPageBreak/>
        <w:t>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на официальном сайте  образовательного учреждения,  в сети Интернет.</w:t>
      </w:r>
      <w:proofErr w:type="gramEnd"/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3.2.Ознакомить: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работников  образовательного  учреждения под подпись;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4. Классным руководителям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4.1. Ознакомить  родителей учащихся и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восптитанников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 информацией о запрете сбора наличных денежных средств и о порядке внесения добровольных пожертвований от граждан и юридических лиц на расчетный счет учреждения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л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иц к ответственности при выявлении нарушений законодательства.</w:t>
      </w:r>
    </w:p>
    <w:p w:rsidR="00642FAC" w:rsidRDefault="00642FAC" w:rsidP="00642F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исполнением данного приказа оставляю за  собой.</w:t>
      </w:r>
    </w:p>
    <w:p w:rsidR="00642FAC" w:rsidRDefault="00642FAC" w:rsidP="00642FAC">
      <w:pPr>
        <w:ind w:left="720"/>
        <w:rPr>
          <w:rFonts w:ascii="Times New Roman" w:hAnsi="Times New Roman"/>
          <w:sz w:val="28"/>
          <w:szCs w:val="28"/>
          <w:lang w:eastAsia="en-US"/>
        </w:rPr>
      </w:pPr>
    </w:p>
    <w:p w:rsidR="00642FAC" w:rsidRDefault="00642FAC" w:rsidP="00642FAC">
      <w:pPr>
        <w:ind w:left="720"/>
        <w:rPr>
          <w:rFonts w:ascii="Times New Roman" w:hAnsi="Times New Roman"/>
          <w:sz w:val="28"/>
          <w:szCs w:val="28"/>
          <w:lang w:eastAsia="en-US"/>
        </w:rPr>
      </w:pPr>
    </w:p>
    <w:p w:rsidR="00642FAC" w:rsidRDefault="00642FAC" w:rsidP="00642FA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Директор школы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Е.А.Подружная</w:t>
      </w:r>
      <w:proofErr w:type="spellEnd"/>
    </w:p>
    <w:p w:rsidR="00642FAC" w:rsidRDefault="00642FAC" w:rsidP="00642FA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42FAC" w:rsidRDefault="00642FAC" w:rsidP="00642FA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81F8D" w:rsidRDefault="00960490"/>
    <w:sectPr w:rsidR="00681F8D" w:rsidSect="001D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AC"/>
    <w:rsid w:val="00181EBC"/>
    <w:rsid w:val="001D7FE2"/>
    <w:rsid w:val="002C37A7"/>
    <w:rsid w:val="004207E1"/>
    <w:rsid w:val="004965A9"/>
    <w:rsid w:val="00642FAC"/>
    <w:rsid w:val="00713469"/>
    <w:rsid w:val="00937318"/>
    <w:rsid w:val="00960490"/>
    <w:rsid w:val="00B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2FA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</cp:revision>
  <dcterms:created xsi:type="dcterms:W3CDTF">2016-04-03T17:39:00Z</dcterms:created>
  <dcterms:modified xsi:type="dcterms:W3CDTF">2016-04-03T17:46:00Z</dcterms:modified>
</cp:coreProperties>
</file>