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C" w:rsidRPr="00A02DA9" w:rsidRDefault="00F6164C" w:rsidP="00F6164C">
      <w:pPr>
        <w:spacing w:after="0" w:line="240" w:lineRule="auto"/>
        <w:jc w:val="center"/>
        <w:rPr>
          <w:rFonts w:ascii="Times New Roman" w:hAnsi="Times New Roman"/>
          <w:b/>
          <w:sz w:val="24"/>
          <w:szCs w:val="24"/>
        </w:rPr>
      </w:pPr>
      <w:bookmarkStart w:id="0" w:name="_GoBack"/>
      <w:bookmarkEnd w:id="0"/>
      <w:r w:rsidRPr="00A02DA9">
        <w:rPr>
          <w:rFonts w:ascii="Times New Roman" w:hAnsi="Times New Roman"/>
          <w:b/>
          <w:sz w:val="24"/>
          <w:szCs w:val="24"/>
        </w:rPr>
        <w:t>Муниципальное бюджетное общеобразовательное учреждение</w:t>
      </w:r>
    </w:p>
    <w:p w:rsidR="00F6164C" w:rsidRPr="00A02DA9" w:rsidRDefault="00F6164C" w:rsidP="00F6164C">
      <w:pPr>
        <w:spacing w:after="0" w:line="240" w:lineRule="auto"/>
        <w:jc w:val="center"/>
        <w:rPr>
          <w:rFonts w:ascii="Times New Roman" w:hAnsi="Times New Roman"/>
          <w:b/>
          <w:sz w:val="24"/>
          <w:szCs w:val="24"/>
        </w:rPr>
      </w:pPr>
      <w:r w:rsidRPr="00A02DA9">
        <w:rPr>
          <w:rFonts w:ascii="Times New Roman" w:hAnsi="Times New Roman"/>
          <w:b/>
          <w:sz w:val="24"/>
          <w:szCs w:val="24"/>
        </w:rPr>
        <w:t>средняя общеобразовательная школа №3 станицы Крепостной муниципального образования Северский район</w:t>
      </w:r>
    </w:p>
    <w:p w:rsidR="00F6164C" w:rsidRPr="00A02DA9" w:rsidRDefault="00F6164C" w:rsidP="00F6164C">
      <w:pPr>
        <w:spacing w:after="0" w:line="360" w:lineRule="auto"/>
        <w:jc w:val="center"/>
        <w:rPr>
          <w:rFonts w:ascii="Times New Roman" w:hAnsi="Times New Roman"/>
          <w:b/>
          <w:sz w:val="24"/>
          <w:szCs w:val="24"/>
        </w:rPr>
      </w:pPr>
      <w:r w:rsidRPr="00A02DA9">
        <w:rPr>
          <w:rFonts w:ascii="Times New Roman" w:hAnsi="Times New Roman"/>
          <w:b/>
          <w:sz w:val="24"/>
          <w:szCs w:val="24"/>
        </w:rPr>
        <w:t>_____________________________________________________________________________</w:t>
      </w:r>
    </w:p>
    <w:p w:rsidR="00F6164C" w:rsidRPr="00C80463" w:rsidRDefault="00F6164C" w:rsidP="00F6164C">
      <w:pPr>
        <w:spacing w:after="0" w:line="360" w:lineRule="auto"/>
        <w:jc w:val="center"/>
        <w:rPr>
          <w:rFonts w:ascii="Times New Roman" w:hAnsi="Times New Roman"/>
          <w:sz w:val="24"/>
          <w:szCs w:val="24"/>
        </w:rPr>
      </w:pPr>
      <w:r w:rsidRPr="00C80463">
        <w:rPr>
          <w:rFonts w:ascii="Times New Roman" w:hAnsi="Times New Roman"/>
          <w:sz w:val="24"/>
          <w:szCs w:val="24"/>
        </w:rPr>
        <w:t xml:space="preserve"> </w:t>
      </w:r>
    </w:p>
    <w:p w:rsidR="00F6164C" w:rsidRPr="00C80463" w:rsidRDefault="00F6164C" w:rsidP="00F6164C">
      <w:pPr>
        <w:spacing w:after="0" w:line="360" w:lineRule="auto"/>
        <w:jc w:val="center"/>
        <w:rPr>
          <w:rFonts w:ascii="Times New Roman" w:hAnsi="Times New Roman"/>
          <w:sz w:val="24"/>
          <w:szCs w:val="24"/>
        </w:rPr>
      </w:pPr>
    </w:p>
    <w:tbl>
      <w:tblPr>
        <w:tblW w:w="9889" w:type="dxa"/>
        <w:tblLook w:val="04A0"/>
      </w:tblPr>
      <w:tblGrid>
        <w:gridCol w:w="10589"/>
      </w:tblGrid>
      <w:tr w:rsidR="00F6164C" w:rsidRPr="00C80463" w:rsidTr="00300853">
        <w:trPr>
          <w:trHeight w:val="414"/>
        </w:trPr>
        <w:tc>
          <w:tcPr>
            <w:tcW w:w="9889" w:type="dxa"/>
          </w:tcPr>
          <w:tbl>
            <w:tblPr>
              <w:tblW w:w="10373" w:type="dxa"/>
              <w:tblLook w:val="04A0"/>
            </w:tblPr>
            <w:tblGrid>
              <w:gridCol w:w="5031"/>
              <w:gridCol w:w="5342"/>
            </w:tblGrid>
            <w:tr w:rsidR="00F6164C" w:rsidRPr="00C80463" w:rsidTr="00B11FA7">
              <w:trPr>
                <w:trHeight w:val="462"/>
              </w:trPr>
              <w:tc>
                <w:tcPr>
                  <w:tcW w:w="5031" w:type="dxa"/>
                  <w:vMerge w:val="restart"/>
                </w:tcPr>
                <w:tbl>
                  <w:tblPr>
                    <w:tblW w:w="0" w:type="auto"/>
                    <w:tblLook w:val="04A0"/>
                  </w:tblPr>
                  <w:tblGrid>
                    <w:gridCol w:w="441"/>
                    <w:gridCol w:w="1154"/>
                    <w:gridCol w:w="498"/>
                    <w:gridCol w:w="1097"/>
                  </w:tblGrid>
                  <w:tr w:rsidR="00F6164C" w:rsidRPr="00087307" w:rsidTr="00B11FA7">
                    <w:tc>
                      <w:tcPr>
                        <w:tcW w:w="3190" w:type="dxa"/>
                        <w:gridSpan w:val="4"/>
                      </w:tcPr>
                      <w:p w:rsidR="00F6164C" w:rsidRPr="00087307" w:rsidRDefault="00F6164C" w:rsidP="00B11FA7">
                        <w:pPr>
                          <w:spacing w:after="0" w:line="240" w:lineRule="auto"/>
                          <w:rPr>
                            <w:rFonts w:ascii="Times New Roman" w:hAnsi="Times New Roman"/>
                            <w:sz w:val="24"/>
                            <w:szCs w:val="24"/>
                          </w:rPr>
                        </w:pPr>
                        <w:r w:rsidRPr="00087307">
                          <w:rPr>
                            <w:rFonts w:ascii="Times New Roman" w:hAnsi="Times New Roman"/>
                            <w:sz w:val="24"/>
                            <w:szCs w:val="24"/>
                          </w:rPr>
                          <w:t>СОГЛАСОВАНО</w:t>
                        </w:r>
                      </w:p>
                    </w:tc>
                  </w:tr>
                  <w:tr w:rsidR="00F6164C" w:rsidRPr="00087307" w:rsidTr="00B11FA7">
                    <w:tc>
                      <w:tcPr>
                        <w:tcW w:w="3190" w:type="dxa"/>
                        <w:gridSpan w:val="4"/>
                      </w:tcPr>
                      <w:p w:rsidR="00F6164C" w:rsidRPr="00087307" w:rsidRDefault="00F6164C" w:rsidP="00B11FA7">
                        <w:pPr>
                          <w:spacing w:after="0" w:line="240" w:lineRule="auto"/>
                          <w:rPr>
                            <w:rFonts w:ascii="Times New Roman" w:hAnsi="Times New Roman"/>
                            <w:sz w:val="24"/>
                            <w:szCs w:val="24"/>
                          </w:rPr>
                        </w:pPr>
                        <w:r w:rsidRPr="00087307">
                          <w:rPr>
                            <w:rFonts w:ascii="Times New Roman" w:hAnsi="Times New Roman"/>
                            <w:sz w:val="24"/>
                            <w:szCs w:val="24"/>
                          </w:rPr>
                          <w:t xml:space="preserve">протокол заседания </w:t>
                        </w:r>
                      </w:p>
                    </w:tc>
                  </w:tr>
                  <w:tr w:rsidR="00F6164C" w:rsidRPr="00087307" w:rsidTr="00B11FA7">
                    <w:tc>
                      <w:tcPr>
                        <w:tcW w:w="3190" w:type="dxa"/>
                        <w:gridSpan w:val="4"/>
                      </w:tcPr>
                      <w:p w:rsidR="00F6164C" w:rsidRPr="00087307" w:rsidRDefault="00F6164C" w:rsidP="00B11FA7">
                        <w:pPr>
                          <w:spacing w:after="0" w:line="240" w:lineRule="auto"/>
                          <w:rPr>
                            <w:rFonts w:ascii="Times New Roman" w:hAnsi="Times New Roman"/>
                            <w:sz w:val="24"/>
                            <w:szCs w:val="24"/>
                          </w:rPr>
                        </w:pPr>
                        <w:r w:rsidRPr="00087307">
                          <w:rPr>
                            <w:rFonts w:ascii="Times New Roman" w:hAnsi="Times New Roman"/>
                            <w:sz w:val="24"/>
                            <w:szCs w:val="24"/>
                          </w:rPr>
                          <w:t>педагогического совета</w:t>
                        </w:r>
                      </w:p>
                    </w:tc>
                  </w:tr>
                  <w:tr w:rsidR="00F6164C" w:rsidRPr="00087307" w:rsidTr="00B11FA7">
                    <w:tc>
                      <w:tcPr>
                        <w:tcW w:w="441" w:type="dxa"/>
                      </w:tcPr>
                      <w:p w:rsidR="00F6164C" w:rsidRPr="00087307" w:rsidRDefault="00F6164C" w:rsidP="00B11FA7">
                        <w:pPr>
                          <w:spacing w:after="0" w:line="240" w:lineRule="auto"/>
                          <w:rPr>
                            <w:rFonts w:ascii="Times New Roman" w:hAnsi="Times New Roman"/>
                            <w:sz w:val="24"/>
                            <w:szCs w:val="24"/>
                          </w:rPr>
                        </w:pPr>
                        <w:r w:rsidRPr="00087307">
                          <w:rPr>
                            <w:rFonts w:ascii="Times New Roman" w:hAnsi="Times New Roman"/>
                            <w:sz w:val="24"/>
                            <w:szCs w:val="24"/>
                          </w:rPr>
                          <w:t>от</w:t>
                        </w:r>
                      </w:p>
                    </w:tc>
                    <w:tc>
                      <w:tcPr>
                        <w:tcW w:w="1154" w:type="dxa"/>
                        <w:tcBorders>
                          <w:bottom w:val="single" w:sz="4" w:space="0" w:color="auto"/>
                        </w:tcBorders>
                      </w:tcPr>
                      <w:p w:rsidR="00F6164C" w:rsidRPr="00087307" w:rsidRDefault="00F6164C" w:rsidP="00B11FA7">
                        <w:pPr>
                          <w:spacing w:after="0" w:line="240" w:lineRule="auto"/>
                          <w:rPr>
                            <w:rFonts w:ascii="Times New Roman" w:hAnsi="Times New Roman"/>
                            <w:sz w:val="24"/>
                            <w:szCs w:val="24"/>
                          </w:rPr>
                        </w:pPr>
                      </w:p>
                    </w:tc>
                    <w:tc>
                      <w:tcPr>
                        <w:tcW w:w="498" w:type="dxa"/>
                      </w:tcPr>
                      <w:p w:rsidR="00F6164C" w:rsidRPr="00087307" w:rsidRDefault="00F6164C" w:rsidP="00B11FA7">
                        <w:pPr>
                          <w:spacing w:after="0" w:line="240" w:lineRule="auto"/>
                          <w:rPr>
                            <w:rFonts w:ascii="Times New Roman" w:hAnsi="Times New Roman"/>
                            <w:sz w:val="24"/>
                            <w:szCs w:val="24"/>
                          </w:rPr>
                        </w:pPr>
                        <w:r w:rsidRPr="00087307">
                          <w:rPr>
                            <w:rFonts w:ascii="Times New Roman" w:hAnsi="Times New Roman"/>
                            <w:sz w:val="24"/>
                            <w:szCs w:val="24"/>
                          </w:rPr>
                          <w:t>№</w:t>
                        </w:r>
                      </w:p>
                    </w:tc>
                    <w:tc>
                      <w:tcPr>
                        <w:tcW w:w="1097" w:type="dxa"/>
                        <w:tcBorders>
                          <w:bottom w:val="single" w:sz="4" w:space="0" w:color="auto"/>
                        </w:tcBorders>
                      </w:tcPr>
                      <w:p w:rsidR="00F6164C" w:rsidRPr="00087307" w:rsidRDefault="00F6164C" w:rsidP="00B11FA7">
                        <w:pPr>
                          <w:spacing w:after="0" w:line="240" w:lineRule="auto"/>
                          <w:rPr>
                            <w:rFonts w:ascii="Times New Roman" w:hAnsi="Times New Roman"/>
                            <w:sz w:val="24"/>
                            <w:szCs w:val="24"/>
                          </w:rPr>
                        </w:pPr>
                      </w:p>
                    </w:tc>
                  </w:tr>
                </w:tbl>
                <w:p w:rsidR="00F6164C" w:rsidRPr="00C80463" w:rsidRDefault="00F6164C" w:rsidP="00B11FA7">
                  <w:pPr>
                    <w:spacing w:after="0" w:line="240" w:lineRule="auto"/>
                    <w:rPr>
                      <w:rFonts w:ascii="Times New Roman" w:hAnsi="Times New Roman"/>
                      <w:sz w:val="24"/>
                      <w:szCs w:val="24"/>
                    </w:rPr>
                  </w:pPr>
                  <w:r w:rsidRPr="00C80463">
                    <w:rPr>
                      <w:rFonts w:ascii="Times New Roman" w:hAnsi="Times New Roman"/>
                      <w:sz w:val="24"/>
                      <w:szCs w:val="24"/>
                    </w:rPr>
                    <w:t xml:space="preserve"> </w:t>
                  </w:r>
                </w:p>
                <w:p w:rsidR="00F6164C" w:rsidRPr="00C80463" w:rsidRDefault="00F6164C" w:rsidP="00B11FA7">
                  <w:pPr>
                    <w:spacing w:after="0" w:line="240" w:lineRule="auto"/>
                    <w:rPr>
                      <w:rFonts w:ascii="Times New Roman" w:hAnsi="Times New Roman"/>
                      <w:sz w:val="24"/>
                      <w:szCs w:val="24"/>
                    </w:rPr>
                  </w:pPr>
                  <w:r w:rsidRPr="00C80463">
                    <w:rPr>
                      <w:rFonts w:ascii="Times New Roman" w:hAnsi="Times New Roman"/>
                      <w:sz w:val="24"/>
                      <w:szCs w:val="24"/>
                    </w:rPr>
                    <w:t xml:space="preserve"> </w:t>
                  </w:r>
                </w:p>
              </w:tc>
              <w:tc>
                <w:tcPr>
                  <w:tcW w:w="5342" w:type="dxa"/>
                </w:tcPr>
                <w:p w:rsidR="00F6164C" w:rsidRPr="00C80463" w:rsidRDefault="00F6164C" w:rsidP="00B11FA7">
                  <w:pPr>
                    <w:spacing w:after="0" w:line="360" w:lineRule="auto"/>
                    <w:rPr>
                      <w:rFonts w:ascii="Times New Roman" w:hAnsi="Times New Roman"/>
                      <w:sz w:val="24"/>
                      <w:szCs w:val="24"/>
                    </w:rPr>
                  </w:pPr>
                  <w:r w:rsidRPr="00C80463">
                    <w:rPr>
                      <w:rFonts w:ascii="Times New Roman" w:hAnsi="Times New Roman"/>
                      <w:sz w:val="24"/>
                      <w:szCs w:val="24"/>
                    </w:rPr>
                    <w:t>УТВЕРЖДАЮ</w:t>
                  </w:r>
                </w:p>
              </w:tc>
            </w:tr>
            <w:tr w:rsidR="00F6164C" w:rsidRPr="00C80463" w:rsidTr="00B11FA7">
              <w:trPr>
                <w:trHeight w:val="164"/>
              </w:trPr>
              <w:tc>
                <w:tcPr>
                  <w:tcW w:w="5031" w:type="dxa"/>
                  <w:vMerge/>
                </w:tcPr>
                <w:p w:rsidR="00F6164C" w:rsidRPr="00C80463" w:rsidRDefault="00F6164C" w:rsidP="00B11FA7">
                  <w:pPr>
                    <w:spacing w:after="0" w:line="360" w:lineRule="auto"/>
                    <w:rPr>
                      <w:rFonts w:ascii="Times New Roman" w:hAnsi="Times New Roman"/>
                      <w:sz w:val="24"/>
                      <w:szCs w:val="24"/>
                    </w:rPr>
                  </w:pPr>
                </w:p>
              </w:tc>
              <w:tc>
                <w:tcPr>
                  <w:tcW w:w="5342" w:type="dxa"/>
                </w:tcPr>
                <w:p w:rsidR="00F6164C" w:rsidRDefault="00F6164C" w:rsidP="00B11FA7">
                  <w:pPr>
                    <w:spacing w:after="0" w:line="240" w:lineRule="auto"/>
                    <w:rPr>
                      <w:rFonts w:ascii="Times New Roman" w:hAnsi="Times New Roman"/>
                      <w:sz w:val="24"/>
                      <w:szCs w:val="24"/>
                    </w:rPr>
                  </w:pPr>
                  <w:r w:rsidRPr="00C80463">
                    <w:rPr>
                      <w:rFonts w:ascii="Times New Roman" w:hAnsi="Times New Roman"/>
                      <w:sz w:val="24"/>
                      <w:szCs w:val="24"/>
                    </w:rPr>
                    <w:t>Директор М</w:t>
                  </w:r>
                  <w:r>
                    <w:rPr>
                      <w:rFonts w:ascii="Times New Roman" w:hAnsi="Times New Roman"/>
                      <w:sz w:val="24"/>
                      <w:szCs w:val="24"/>
                    </w:rPr>
                    <w:t>Б</w:t>
                  </w:r>
                  <w:r w:rsidRPr="00C80463">
                    <w:rPr>
                      <w:rFonts w:ascii="Times New Roman" w:hAnsi="Times New Roman"/>
                      <w:sz w:val="24"/>
                      <w:szCs w:val="24"/>
                    </w:rPr>
                    <w:t>ОУ СОШ №</w:t>
                  </w:r>
                  <w:r>
                    <w:rPr>
                      <w:rFonts w:ascii="Times New Roman" w:hAnsi="Times New Roman"/>
                      <w:sz w:val="24"/>
                      <w:szCs w:val="24"/>
                    </w:rPr>
                    <w:t xml:space="preserve"> 3 ст. Крепостной</w:t>
                  </w:r>
                </w:p>
                <w:p w:rsidR="00F6164C" w:rsidRPr="00C80463" w:rsidRDefault="00F6164C" w:rsidP="00B11FA7">
                  <w:pPr>
                    <w:spacing w:after="0" w:line="240" w:lineRule="auto"/>
                    <w:rPr>
                      <w:rFonts w:ascii="Times New Roman" w:hAnsi="Times New Roman"/>
                      <w:sz w:val="24"/>
                      <w:szCs w:val="24"/>
                    </w:rPr>
                  </w:pPr>
                  <w:r>
                    <w:rPr>
                      <w:rFonts w:ascii="Times New Roman" w:hAnsi="Times New Roman"/>
                      <w:sz w:val="24"/>
                      <w:szCs w:val="24"/>
                    </w:rPr>
                    <w:t>МО Северский район</w:t>
                  </w:r>
                  <w:r w:rsidRPr="00C80463">
                    <w:rPr>
                      <w:rFonts w:ascii="Times New Roman" w:hAnsi="Times New Roman"/>
                      <w:sz w:val="24"/>
                      <w:szCs w:val="24"/>
                    </w:rPr>
                    <w:t xml:space="preserve"> </w:t>
                  </w:r>
                </w:p>
              </w:tc>
            </w:tr>
            <w:tr w:rsidR="00F6164C" w:rsidRPr="00C80463" w:rsidTr="00B11FA7">
              <w:trPr>
                <w:trHeight w:val="164"/>
              </w:trPr>
              <w:tc>
                <w:tcPr>
                  <w:tcW w:w="5031" w:type="dxa"/>
                  <w:vMerge/>
                </w:tcPr>
                <w:p w:rsidR="00F6164C" w:rsidRPr="00C80463" w:rsidRDefault="00F6164C" w:rsidP="00B11FA7">
                  <w:pPr>
                    <w:spacing w:after="0" w:line="360" w:lineRule="auto"/>
                    <w:rPr>
                      <w:rFonts w:ascii="Times New Roman" w:hAnsi="Times New Roman"/>
                      <w:sz w:val="24"/>
                      <w:szCs w:val="24"/>
                    </w:rPr>
                  </w:pPr>
                </w:p>
              </w:tc>
              <w:tc>
                <w:tcPr>
                  <w:tcW w:w="5342" w:type="dxa"/>
                </w:tcPr>
                <w:p w:rsidR="00F6164C" w:rsidRPr="00C80463" w:rsidRDefault="00F6164C" w:rsidP="00B11FA7">
                  <w:pPr>
                    <w:spacing w:after="0" w:line="240" w:lineRule="auto"/>
                    <w:rPr>
                      <w:rFonts w:ascii="Times New Roman" w:hAnsi="Times New Roman"/>
                      <w:sz w:val="24"/>
                      <w:szCs w:val="24"/>
                    </w:rPr>
                  </w:pPr>
                  <w:r w:rsidRPr="00C80463">
                    <w:rPr>
                      <w:rFonts w:ascii="Times New Roman" w:hAnsi="Times New Roman"/>
                      <w:sz w:val="24"/>
                      <w:szCs w:val="24"/>
                    </w:rPr>
                    <w:t xml:space="preserve">______________ / </w:t>
                  </w:r>
                  <w:proofErr w:type="spellStart"/>
                  <w:r>
                    <w:rPr>
                      <w:rFonts w:ascii="Times New Roman" w:hAnsi="Times New Roman"/>
                      <w:sz w:val="24"/>
                      <w:szCs w:val="24"/>
                    </w:rPr>
                    <w:t>Е.А.Подружная</w:t>
                  </w:r>
                  <w:proofErr w:type="spellEnd"/>
                </w:p>
                <w:p w:rsidR="00F6164C" w:rsidRPr="00C80463" w:rsidRDefault="00F6164C" w:rsidP="00B11FA7">
                  <w:pPr>
                    <w:spacing w:after="0" w:line="240" w:lineRule="auto"/>
                    <w:rPr>
                      <w:rFonts w:ascii="Times New Roman" w:hAnsi="Times New Roman"/>
                      <w:sz w:val="24"/>
                      <w:szCs w:val="24"/>
                    </w:rPr>
                  </w:pPr>
                  <w:r w:rsidRPr="00C80463">
                    <w:rPr>
                      <w:rFonts w:ascii="Times New Roman" w:hAnsi="Times New Roman"/>
                      <w:sz w:val="24"/>
                      <w:szCs w:val="24"/>
                    </w:rPr>
                    <w:t xml:space="preserve"> «___»__________20___г.</w:t>
                  </w:r>
                </w:p>
              </w:tc>
            </w:tr>
            <w:tr w:rsidR="00F6164C" w:rsidRPr="00C80463" w:rsidTr="00B11FA7">
              <w:trPr>
                <w:trHeight w:val="581"/>
              </w:trPr>
              <w:tc>
                <w:tcPr>
                  <w:tcW w:w="5031" w:type="dxa"/>
                </w:tcPr>
                <w:p w:rsidR="00F6164C" w:rsidRPr="00C80463" w:rsidRDefault="00F6164C" w:rsidP="00B11FA7">
                  <w:pPr>
                    <w:spacing w:after="0" w:line="360" w:lineRule="auto"/>
                    <w:rPr>
                      <w:rFonts w:ascii="Times New Roman" w:hAnsi="Times New Roman"/>
                      <w:sz w:val="24"/>
                      <w:szCs w:val="24"/>
                    </w:rPr>
                  </w:pPr>
                </w:p>
              </w:tc>
              <w:tc>
                <w:tcPr>
                  <w:tcW w:w="5342" w:type="dxa"/>
                </w:tcPr>
                <w:p w:rsidR="00F6164C" w:rsidRPr="00C80463" w:rsidRDefault="00F6164C" w:rsidP="00B11FA7">
                  <w:pPr>
                    <w:spacing w:after="0" w:line="240" w:lineRule="auto"/>
                    <w:rPr>
                      <w:rFonts w:ascii="Times New Roman" w:hAnsi="Times New Roman"/>
                      <w:sz w:val="24"/>
                      <w:szCs w:val="24"/>
                    </w:rPr>
                  </w:pPr>
                </w:p>
              </w:tc>
            </w:tr>
          </w:tbl>
          <w:p w:rsidR="00F6164C" w:rsidRPr="00C80463" w:rsidRDefault="00F6164C" w:rsidP="00B11FA7">
            <w:pPr>
              <w:spacing w:after="0" w:line="360" w:lineRule="auto"/>
              <w:rPr>
                <w:rFonts w:ascii="Times New Roman" w:hAnsi="Times New Roman"/>
                <w:sz w:val="24"/>
                <w:szCs w:val="24"/>
              </w:rPr>
            </w:pPr>
          </w:p>
        </w:tc>
      </w:tr>
    </w:tbl>
    <w:p w:rsidR="00F6164C" w:rsidRPr="006118C3" w:rsidRDefault="00F6164C" w:rsidP="00F6164C">
      <w:pPr>
        <w:pStyle w:val="a3"/>
        <w:jc w:val="center"/>
        <w:rPr>
          <w:rFonts w:ascii="Times New Roman" w:hAnsi="Times New Roman" w:cs="Times New Roman"/>
          <w:b/>
          <w:sz w:val="24"/>
          <w:szCs w:val="24"/>
        </w:rPr>
      </w:pPr>
      <w:r w:rsidRPr="006118C3">
        <w:rPr>
          <w:rFonts w:ascii="Times New Roman" w:hAnsi="Times New Roman" w:cs="Times New Roman"/>
          <w:b/>
          <w:sz w:val="24"/>
          <w:szCs w:val="24"/>
        </w:rPr>
        <w:t>ПРАВИЛА  ОКАЗАНИЯ ПЛАТНЫХ ОБРАЗОВАТЕЛЬНЫХ УСЛУГ</w:t>
      </w:r>
    </w:p>
    <w:p w:rsidR="00F6164C" w:rsidRPr="006118C3" w:rsidRDefault="00F6164C" w:rsidP="00F6164C">
      <w:pPr>
        <w:pStyle w:val="a3"/>
        <w:jc w:val="both"/>
        <w:rPr>
          <w:rFonts w:ascii="Times New Roman" w:hAnsi="Times New Roman" w:cs="Times New Roman"/>
          <w:sz w:val="24"/>
          <w:szCs w:val="24"/>
        </w:rPr>
      </w:pP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lang w:val="en-US"/>
        </w:rPr>
        <w:t>I</w:t>
      </w:r>
      <w:r w:rsidRPr="006118C3">
        <w:rPr>
          <w:rFonts w:ascii="Times New Roman" w:hAnsi="Times New Roman" w:cs="Times New Roman"/>
          <w:sz w:val="24"/>
          <w:szCs w:val="24"/>
        </w:rPr>
        <w:t>. Общие положения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1.1.  Настоящие Правила определяют порядок оказания платных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1.2. Понятия, используемые в настоящих Правилах:</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«заказчик»  – физическое и (или) юридическое лицо, имеющее</w:t>
      </w:r>
      <w:proofErr w:type="gramStart"/>
      <w:r w:rsidRPr="006118C3">
        <w:rPr>
          <w:rFonts w:ascii="Times New Roman" w:hAnsi="Times New Roman" w:cs="Times New Roman"/>
          <w:sz w:val="24"/>
          <w:szCs w:val="24"/>
        </w:rPr>
        <w:t xml:space="preserve"> (-</w:t>
      </w:r>
      <w:proofErr w:type="spellStart"/>
      <w:proofErr w:type="gramEnd"/>
      <w:r w:rsidRPr="006118C3">
        <w:rPr>
          <w:rFonts w:ascii="Times New Roman" w:hAnsi="Times New Roman" w:cs="Times New Roman"/>
          <w:sz w:val="24"/>
          <w:szCs w:val="24"/>
        </w:rPr>
        <w:t>ие</w:t>
      </w:r>
      <w:proofErr w:type="spellEnd"/>
      <w:r w:rsidRPr="006118C3">
        <w:rPr>
          <w:rFonts w:ascii="Times New Roman" w:hAnsi="Times New Roman" w:cs="Times New Roman"/>
          <w:sz w:val="24"/>
          <w:szCs w:val="24"/>
        </w:rPr>
        <w:t>) намерение заказать, либо заказывающее</w:t>
      </w:r>
      <w:proofErr w:type="gramStart"/>
      <w:r w:rsidRPr="006118C3">
        <w:rPr>
          <w:rFonts w:ascii="Times New Roman" w:hAnsi="Times New Roman" w:cs="Times New Roman"/>
          <w:sz w:val="24"/>
          <w:szCs w:val="24"/>
        </w:rPr>
        <w:t xml:space="preserve"> (-</w:t>
      </w:r>
      <w:proofErr w:type="spellStart"/>
      <w:proofErr w:type="gramEnd"/>
      <w:r w:rsidRPr="006118C3">
        <w:rPr>
          <w:rFonts w:ascii="Times New Roman" w:hAnsi="Times New Roman" w:cs="Times New Roman"/>
          <w:sz w:val="24"/>
          <w:szCs w:val="24"/>
        </w:rPr>
        <w:t>ие</w:t>
      </w:r>
      <w:proofErr w:type="spellEnd"/>
      <w:r w:rsidRPr="006118C3">
        <w:rPr>
          <w:rFonts w:ascii="Times New Roman" w:hAnsi="Times New Roman" w:cs="Times New Roman"/>
          <w:sz w:val="24"/>
          <w:szCs w:val="24"/>
        </w:rPr>
        <w:t>) платные образовательные услуги для себя или иных лиц на основании договора;</w:t>
      </w:r>
      <w:r>
        <w:rPr>
          <w:rFonts w:ascii="Times New Roman" w:hAnsi="Times New Roman" w:cs="Times New Roman"/>
          <w:sz w:val="24"/>
          <w:szCs w:val="24"/>
        </w:rPr>
        <w:t xml:space="preserve"> </w:t>
      </w:r>
      <w:r w:rsidRPr="006118C3">
        <w:rPr>
          <w:rFonts w:ascii="Times New Roman" w:hAnsi="Times New Roman" w:cs="Times New Roman"/>
          <w:sz w:val="24"/>
          <w:szCs w:val="24"/>
        </w:rPr>
        <w:t>«исполнитель» – физическое и (или) юридическое лицо, осуществляющее (-</w:t>
      </w:r>
      <w:proofErr w:type="spellStart"/>
      <w:r w:rsidRPr="006118C3">
        <w:rPr>
          <w:rFonts w:ascii="Times New Roman" w:hAnsi="Times New Roman" w:cs="Times New Roman"/>
          <w:sz w:val="24"/>
          <w:szCs w:val="24"/>
        </w:rPr>
        <w:t>ие</w:t>
      </w:r>
      <w:proofErr w:type="spellEnd"/>
      <w:r w:rsidRPr="006118C3">
        <w:rPr>
          <w:rFonts w:ascii="Times New Roman" w:hAnsi="Times New Roman" w:cs="Times New Roman"/>
          <w:sz w:val="24"/>
          <w:szCs w:val="24"/>
        </w:rPr>
        <w:t>) на основании лицензии образовательную деятельность и оказывающее (-</w:t>
      </w:r>
      <w:proofErr w:type="spellStart"/>
      <w:r w:rsidRPr="006118C3">
        <w:rPr>
          <w:rFonts w:ascii="Times New Roman" w:hAnsi="Times New Roman" w:cs="Times New Roman"/>
          <w:sz w:val="24"/>
          <w:szCs w:val="24"/>
        </w:rPr>
        <w:t>ие</w:t>
      </w:r>
      <w:proofErr w:type="spellEnd"/>
      <w:r w:rsidRPr="006118C3">
        <w:rPr>
          <w:rFonts w:ascii="Times New Roman" w:hAnsi="Times New Roman" w:cs="Times New Roman"/>
          <w:sz w:val="24"/>
          <w:szCs w:val="24"/>
        </w:rPr>
        <w:t>) платные образовательные услуги по реализации основных и дополнительных образовательных программ (части образовательной программы).</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оплатившим эти  услуги лицам.</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4. Требования к оказанию платных образовательных услуг, в том числе к содержанию образовательных программ (части образовательных программ), специальных курсов, определяются в договоре.</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8. Исполнитель вправе снизить стоимость платных образовательных услуг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платных образовательных услуг устанавливаются локальным нормативным актом и доводятся до сведения заказчика и (или) обучающихся.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lang w:val="en-US"/>
        </w:rPr>
        <w:t>II</w:t>
      </w:r>
      <w:r w:rsidRPr="006118C3">
        <w:rPr>
          <w:rFonts w:ascii="Times New Roman" w:hAnsi="Times New Roman" w:cs="Times New Roman"/>
          <w:sz w:val="24"/>
          <w:szCs w:val="24"/>
        </w:rPr>
        <w:t xml:space="preserve">. Информация о платных образовательных услугах, порядок заключения договоров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lastRenderedPageBreak/>
        <w:t>2.1. Исполнитель обязан до заключения договора предоставить  заказчику</w:t>
      </w:r>
      <w:r>
        <w:rPr>
          <w:rFonts w:ascii="Times New Roman" w:hAnsi="Times New Roman" w:cs="Times New Roman"/>
          <w:sz w:val="24"/>
          <w:szCs w:val="24"/>
        </w:rPr>
        <w:t xml:space="preserve"> </w:t>
      </w:r>
      <w:r w:rsidRPr="006118C3">
        <w:rPr>
          <w:rFonts w:ascii="Times New Roman" w:hAnsi="Times New Roman" w:cs="Times New Roman"/>
          <w:sz w:val="24"/>
          <w:szCs w:val="24"/>
        </w:rPr>
        <w:t>достоверную информацию об исполнителе и оказываемых платных образовательных услугах, обеспечивающую возможность их правильного выбора.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2.2. Исполнитель обязан довести до  заказчика информацию, содержащую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сведения о предоставлении платных образовательных услуг в порядке и объеме, предусмотренных Законом Российской Федерации «О защите прав потребителей» и  Федеральным законом «Об образовании в  Российской Федерации».</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2.3. Исполнитель обязан заключить договор при наличии возможности оказать запрашиваемую заказчиком образовательную услугу.</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Исполнитель не вправе оказывать предпочтение одному  заказчику перед другим в отношении заключения договора, кроме случаев, предусмотренных законами и иными нормативными правовыми актами.</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2.4. Договор заключается в  простой  письменной форме и содержит</w:t>
      </w:r>
      <w:r>
        <w:rPr>
          <w:rFonts w:ascii="Times New Roman" w:hAnsi="Times New Roman" w:cs="Times New Roman"/>
          <w:sz w:val="24"/>
          <w:szCs w:val="24"/>
        </w:rPr>
        <w:t xml:space="preserve"> </w:t>
      </w:r>
      <w:r w:rsidRPr="006118C3">
        <w:rPr>
          <w:rFonts w:ascii="Times New Roman" w:hAnsi="Times New Roman" w:cs="Times New Roman"/>
          <w:sz w:val="24"/>
          <w:szCs w:val="24"/>
        </w:rPr>
        <w:t>следующие сведения: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а) наименование или фамилию, имя, отчество (при наличии) исполнителя;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б) место нахождения или место жительства исполнителя;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в) наименование или  фамилию, имя, отчество (при наличии),  телефон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заказчика;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г) место нахождения или место жительства заказчика;</w:t>
      </w:r>
    </w:p>
    <w:p w:rsidR="00F6164C" w:rsidRPr="006118C3" w:rsidRDefault="00F6164C" w:rsidP="00F6164C">
      <w:pPr>
        <w:pStyle w:val="a3"/>
        <w:jc w:val="both"/>
        <w:rPr>
          <w:rFonts w:ascii="Times New Roman" w:hAnsi="Times New Roman" w:cs="Times New Roman"/>
          <w:sz w:val="24"/>
          <w:szCs w:val="24"/>
        </w:rPr>
      </w:pPr>
      <w:proofErr w:type="spellStart"/>
      <w:r w:rsidRPr="006118C3">
        <w:rPr>
          <w:rFonts w:ascii="Times New Roman" w:hAnsi="Times New Roman" w:cs="Times New Roman"/>
          <w:sz w:val="24"/>
          <w:szCs w:val="24"/>
        </w:rPr>
        <w:t>д</w:t>
      </w:r>
      <w:proofErr w:type="spellEnd"/>
      <w:r w:rsidRPr="006118C3">
        <w:rPr>
          <w:rFonts w:ascii="Times New Roman" w:hAnsi="Times New Roman" w:cs="Times New Roman"/>
          <w:sz w:val="24"/>
          <w:szCs w:val="24"/>
        </w:rPr>
        <w:t xml:space="preserve">) фамилию, имя, отчество (при наличии) представителя исполнителя и (или)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заказчика,  реквизиты  документа, удостоверяющего полномочия представителя исполнителя и (или) заказчика;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е) права, обязанности и ответственность исполнителя и заказчика;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ж)  вид, уровень и (или) направленность образовательной программы (часть</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образовательной программы </w:t>
      </w:r>
      <w:proofErr w:type="gramStart"/>
      <w:r w:rsidRPr="006118C3">
        <w:rPr>
          <w:rFonts w:ascii="Times New Roman" w:hAnsi="Times New Roman" w:cs="Times New Roman"/>
          <w:sz w:val="24"/>
          <w:szCs w:val="24"/>
        </w:rPr>
        <w:t>определенных</w:t>
      </w:r>
      <w:proofErr w:type="gramEnd"/>
      <w:r w:rsidRPr="006118C3">
        <w:rPr>
          <w:rFonts w:ascii="Times New Roman" w:hAnsi="Times New Roman" w:cs="Times New Roman"/>
          <w:sz w:val="24"/>
          <w:szCs w:val="24"/>
        </w:rPr>
        <w:t xml:space="preserve"> уровня, вида и (или) направленности);</w:t>
      </w:r>
    </w:p>
    <w:p w:rsidR="00F6164C" w:rsidRPr="006118C3" w:rsidRDefault="00F6164C" w:rsidP="00F6164C">
      <w:pPr>
        <w:pStyle w:val="a3"/>
        <w:jc w:val="both"/>
        <w:rPr>
          <w:rFonts w:ascii="Times New Roman" w:hAnsi="Times New Roman" w:cs="Times New Roman"/>
          <w:sz w:val="24"/>
          <w:szCs w:val="24"/>
        </w:rPr>
      </w:pPr>
      <w:proofErr w:type="spellStart"/>
      <w:r w:rsidRPr="006118C3">
        <w:rPr>
          <w:rFonts w:ascii="Times New Roman" w:hAnsi="Times New Roman" w:cs="Times New Roman"/>
          <w:sz w:val="24"/>
          <w:szCs w:val="24"/>
        </w:rPr>
        <w:t>з</w:t>
      </w:r>
      <w:proofErr w:type="spellEnd"/>
      <w:r w:rsidRPr="006118C3">
        <w:rPr>
          <w:rFonts w:ascii="Times New Roman" w:hAnsi="Times New Roman" w:cs="Times New Roman"/>
          <w:sz w:val="24"/>
          <w:szCs w:val="24"/>
        </w:rPr>
        <w:t>) форму обучения;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и) сроки освоения образовательной программы (продолжительность обучения);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к) полную стоимость платных образовательных услуг, порядок их оплаты;4</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л) вид документа (при наличии), выдаваемого </w:t>
      </w:r>
      <w:proofErr w:type="gramStart"/>
      <w:r w:rsidRPr="006118C3">
        <w:rPr>
          <w:rFonts w:ascii="Times New Roman" w:hAnsi="Times New Roman" w:cs="Times New Roman"/>
          <w:sz w:val="24"/>
          <w:szCs w:val="24"/>
        </w:rPr>
        <w:t>обучающемуся</w:t>
      </w:r>
      <w:proofErr w:type="gramEnd"/>
      <w:r w:rsidRPr="006118C3">
        <w:rPr>
          <w:rFonts w:ascii="Times New Roman" w:hAnsi="Times New Roman" w:cs="Times New Roman"/>
          <w:sz w:val="24"/>
          <w:szCs w:val="24"/>
        </w:rPr>
        <w:t xml:space="preserve"> после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успешного освоения им соответствующих образовательных программ (части образовательной программы);</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м) порядок изменения и расторжения договора;</w:t>
      </w:r>
    </w:p>
    <w:p w:rsidR="00F6164C" w:rsidRPr="006118C3" w:rsidRDefault="00F6164C" w:rsidP="00F6164C">
      <w:pPr>
        <w:pStyle w:val="a3"/>
        <w:jc w:val="both"/>
        <w:rPr>
          <w:rFonts w:ascii="Times New Roman" w:hAnsi="Times New Roman" w:cs="Times New Roman"/>
          <w:sz w:val="24"/>
          <w:szCs w:val="24"/>
        </w:rPr>
      </w:pPr>
      <w:proofErr w:type="spellStart"/>
      <w:r w:rsidRPr="006118C3">
        <w:rPr>
          <w:rFonts w:ascii="Times New Roman" w:hAnsi="Times New Roman" w:cs="Times New Roman"/>
          <w:sz w:val="24"/>
          <w:szCs w:val="24"/>
        </w:rPr>
        <w:t>н</w:t>
      </w:r>
      <w:proofErr w:type="spellEnd"/>
      <w:r w:rsidRPr="006118C3">
        <w:rPr>
          <w:rFonts w:ascii="Times New Roman" w:hAnsi="Times New Roman" w:cs="Times New Roman"/>
          <w:sz w:val="24"/>
          <w:szCs w:val="24"/>
        </w:rPr>
        <w:t>) другие необходимые сведения, связанные со спецификой оказываемых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2.5.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proofErr w:type="gramStart"/>
      <w:r w:rsidRPr="006118C3">
        <w:rPr>
          <w:rFonts w:ascii="Times New Roman" w:hAnsi="Times New Roman" w:cs="Times New Roman"/>
          <w:sz w:val="24"/>
          <w:szCs w:val="24"/>
        </w:rPr>
        <w:t>–п</w:t>
      </w:r>
      <w:proofErr w:type="gramEnd"/>
      <w:r w:rsidRPr="006118C3">
        <w:rPr>
          <w:rFonts w:ascii="Times New Roman" w:hAnsi="Times New Roman" w:cs="Times New Roman"/>
          <w:sz w:val="24"/>
          <w:szCs w:val="24"/>
        </w:rPr>
        <w:t xml:space="preserve">оступающие), и обучающихся или снижают уровень предоставления им гарантий  по сравнению с условиями, установленными законодательством об образовании.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2.6. Примерные формы договоров утверждаются федеральным органом</w:t>
      </w:r>
      <w:r>
        <w:rPr>
          <w:rFonts w:ascii="Times New Roman" w:hAnsi="Times New Roman" w:cs="Times New Roman"/>
          <w:sz w:val="24"/>
          <w:szCs w:val="24"/>
        </w:rPr>
        <w:t xml:space="preserve"> </w:t>
      </w:r>
      <w:r w:rsidRPr="006118C3">
        <w:rPr>
          <w:rFonts w:ascii="Times New Roman" w:hAnsi="Times New Roman" w:cs="Times New Roman"/>
          <w:sz w:val="24"/>
          <w:szCs w:val="24"/>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2.7. Сведения, указанные в договоре,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lang w:val="en-US"/>
        </w:rPr>
        <w:t>III</w:t>
      </w:r>
      <w:r w:rsidRPr="006118C3">
        <w:rPr>
          <w:rFonts w:ascii="Times New Roman" w:hAnsi="Times New Roman" w:cs="Times New Roman"/>
          <w:sz w:val="24"/>
          <w:szCs w:val="24"/>
        </w:rPr>
        <w:t>. Ответственность исполнителя и заказчика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3.2. При обнаружении недостатков  при оказании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lastRenderedPageBreak/>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(частью образовательной программы) и договором;</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б) соответствующего уменьшения стоимости оказанных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в) возмещения понесенных им расходов по устранению недостатков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оказанных образовательных услуг своими силами или третьими лицами.</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3.3. Заказчик вправе отказаться от исполнения договора и потребовать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3.4. Если исполнитель своевременно не приступил к оказанию образовательных услуг или во время оказания образовательных услуг стало очевидным, что они не будут осуществлены в срок, а также в случае просрочки  оказания образовательных услуг заказчик вправе по своему выбору:</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в) потребовать уменьшения стоимости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г) расторгнуть договор.</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3.5.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3.6. По инициативе  исполнителя, </w:t>
      </w:r>
      <w:proofErr w:type="gramStart"/>
      <w:r w:rsidRPr="006118C3">
        <w:rPr>
          <w:rFonts w:ascii="Times New Roman" w:hAnsi="Times New Roman" w:cs="Times New Roman"/>
          <w:sz w:val="24"/>
          <w:szCs w:val="24"/>
        </w:rPr>
        <w:t>договор</w:t>
      </w:r>
      <w:proofErr w:type="gramEnd"/>
      <w:r w:rsidRPr="006118C3">
        <w:rPr>
          <w:rFonts w:ascii="Times New Roman" w:hAnsi="Times New Roman" w:cs="Times New Roman"/>
          <w:sz w:val="24"/>
          <w:szCs w:val="24"/>
        </w:rPr>
        <w:t xml:space="preserve"> может быть расторгнут  </w:t>
      </w:r>
      <w:proofErr w:type="spellStart"/>
      <w:r w:rsidRPr="006118C3">
        <w:rPr>
          <w:rFonts w:ascii="Times New Roman" w:hAnsi="Times New Roman" w:cs="Times New Roman"/>
          <w:sz w:val="24"/>
          <w:szCs w:val="24"/>
        </w:rPr>
        <w:t>водностороннем</w:t>
      </w:r>
      <w:proofErr w:type="spellEnd"/>
      <w:r w:rsidRPr="006118C3">
        <w:rPr>
          <w:rFonts w:ascii="Times New Roman" w:hAnsi="Times New Roman" w:cs="Times New Roman"/>
          <w:sz w:val="24"/>
          <w:szCs w:val="24"/>
        </w:rPr>
        <w:t xml:space="preserve"> порядке в следующих случаях: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а) применения к </w:t>
      </w:r>
      <w:proofErr w:type="gramStart"/>
      <w:r w:rsidRPr="006118C3">
        <w:rPr>
          <w:rFonts w:ascii="Times New Roman" w:hAnsi="Times New Roman" w:cs="Times New Roman"/>
          <w:sz w:val="24"/>
          <w:szCs w:val="24"/>
        </w:rPr>
        <w:t>обучающемуся</w:t>
      </w:r>
      <w:proofErr w:type="gramEnd"/>
      <w:r w:rsidRPr="006118C3">
        <w:rPr>
          <w:rFonts w:ascii="Times New Roman" w:hAnsi="Times New Roman" w:cs="Times New Roman"/>
          <w:sz w:val="24"/>
          <w:szCs w:val="24"/>
        </w:rPr>
        <w:t>, достигшему возраста пятнадцати лет, отчисления как меры дисциплинарного взыскания;</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б) просрочки оплаты стоимости платных образовательных услуг;</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 xml:space="preserve">в) если  надлежащее исполнение обязательств по оказанию платных </w:t>
      </w:r>
    </w:p>
    <w:p w:rsidR="00F6164C" w:rsidRPr="006118C3" w:rsidRDefault="00F6164C" w:rsidP="00F6164C">
      <w:pPr>
        <w:pStyle w:val="a3"/>
        <w:jc w:val="both"/>
        <w:rPr>
          <w:rFonts w:ascii="Times New Roman" w:hAnsi="Times New Roman" w:cs="Times New Roman"/>
          <w:sz w:val="24"/>
          <w:szCs w:val="24"/>
        </w:rPr>
      </w:pPr>
      <w:r w:rsidRPr="006118C3">
        <w:rPr>
          <w:rFonts w:ascii="Times New Roman" w:hAnsi="Times New Roman" w:cs="Times New Roman"/>
          <w:sz w:val="24"/>
          <w:szCs w:val="24"/>
        </w:rPr>
        <w:t>образовательных услуг стало невозможным вследствие действий (бездействия) обучающегося.</w:t>
      </w:r>
    </w:p>
    <w:p w:rsidR="00CE0FDF" w:rsidRDefault="00300853"/>
    <w:sectPr w:rsidR="00CE0FDF" w:rsidSect="00195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64C"/>
    <w:rsid w:val="000A475E"/>
    <w:rsid w:val="00257864"/>
    <w:rsid w:val="002A5479"/>
    <w:rsid w:val="00300853"/>
    <w:rsid w:val="0047646D"/>
    <w:rsid w:val="00935A1E"/>
    <w:rsid w:val="00CC3DF4"/>
    <w:rsid w:val="00EF4EA0"/>
    <w:rsid w:val="00F575BC"/>
    <w:rsid w:val="00F61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6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Учитель</cp:lastModifiedBy>
  <cp:revision>3</cp:revision>
  <dcterms:created xsi:type="dcterms:W3CDTF">2018-01-17T11:05:00Z</dcterms:created>
  <dcterms:modified xsi:type="dcterms:W3CDTF">2018-01-17T11:09:00Z</dcterms:modified>
</cp:coreProperties>
</file>